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50" w:rsidRPr="007F283E" w:rsidRDefault="0023175E" w:rsidP="0023175E">
      <w:pPr>
        <w:jc w:val="center"/>
        <w:rPr>
          <w:rFonts w:ascii="黑体" w:eastAsia="黑体" w:hAnsi="黑体"/>
          <w:b/>
          <w:sz w:val="36"/>
          <w:szCs w:val="36"/>
        </w:rPr>
      </w:pPr>
      <w:r w:rsidRPr="007F283E">
        <w:rPr>
          <w:rFonts w:ascii="黑体" w:eastAsia="黑体" w:hAnsi="黑体" w:hint="eastAsia"/>
          <w:b/>
          <w:sz w:val="36"/>
          <w:szCs w:val="36"/>
        </w:rPr>
        <w:t>关于教学楼6、7幢教学多媒体使用</w:t>
      </w:r>
      <w:r w:rsidR="0066197A" w:rsidRPr="007F283E">
        <w:rPr>
          <w:rFonts w:ascii="黑体" w:eastAsia="黑体" w:hAnsi="黑体" w:hint="eastAsia"/>
          <w:b/>
          <w:sz w:val="36"/>
          <w:szCs w:val="36"/>
        </w:rPr>
        <w:t>通知和</w:t>
      </w:r>
      <w:r w:rsidRPr="007F283E">
        <w:rPr>
          <w:rFonts w:ascii="黑体" w:eastAsia="黑体" w:hAnsi="黑体" w:hint="eastAsia"/>
          <w:b/>
          <w:sz w:val="36"/>
          <w:szCs w:val="36"/>
        </w:rPr>
        <w:t>说明</w:t>
      </w:r>
    </w:p>
    <w:p w:rsidR="0023175E" w:rsidRPr="007F283E" w:rsidRDefault="0023175E" w:rsidP="0023175E">
      <w:pPr>
        <w:jc w:val="center"/>
        <w:rPr>
          <w:rFonts w:ascii="黑体" w:eastAsia="黑体" w:hAnsi="黑体"/>
          <w:sz w:val="36"/>
          <w:szCs w:val="36"/>
        </w:rPr>
      </w:pPr>
    </w:p>
    <w:p w:rsidR="0023175E" w:rsidRPr="007F283E" w:rsidRDefault="0023175E" w:rsidP="009909C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尊敬的</w:t>
      </w:r>
      <w:r w:rsidR="007F283E" w:rsidRPr="007F283E">
        <w:rPr>
          <w:rFonts w:asciiTheme="minorEastAsia" w:hAnsiTheme="minorEastAsia" w:hint="eastAsia"/>
          <w:sz w:val="24"/>
          <w:szCs w:val="24"/>
        </w:rPr>
        <w:t>各系（</w:t>
      </w:r>
      <w:r w:rsidR="007F283E" w:rsidRPr="007F283E">
        <w:rPr>
          <w:rFonts w:asciiTheme="minorEastAsia" w:hAnsiTheme="minorEastAsia" w:hint="eastAsia"/>
          <w:sz w:val="24"/>
          <w:szCs w:val="24"/>
        </w:rPr>
        <w:t>部</w:t>
      </w:r>
      <w:r w:rsidR="007F283E" w:rsidRPr="007F283E">
        <w:rPr>
          <w:rFonts w:asciiTheme="minorEastAsia" w:hAnsiTheme="minorEastAsia" w:hint="eastAsia"/>
          <w:sz w:val="24"/>
          <w:szCs w:val="24"/>
        </w:rPr>
        <w:t>）领导、教学秘书及</w:t>
      </w:r>
      <w:r w:rsidRPr="007F283E">
        <w:rPr>
          <w:rFonts w:asciiTheme="minorEastAsia" w:hAnsiTheme="minorEastAsia" w:hint="eastAsia"/>
          <w:sz w:val="24"/>
          <w:szCs w:val="24"/>
        </w:rPr>
        <w:t>各位老师：</w:t>
      </w:r>
    </w:p>
    <w:p w:rsidR="007F283E" w:rsidRPr="007F283E" w:rsidRDefault="0023175E" w:rsidP="007F283E">
      <w:pPr>
        <w:spacing w:line="360" w:lineRule="auto"/>
        <w:ind w:firstLine="570"/>
        <w:jc w:val="left"/>
        <w:rPr>
          <w:rFonts w:asciiTheme="minorEastAsia" w:hAnsiTheme="minorEastAsia" w:hint="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教学楼6、7幢多媒体教室至本年10月8日起，多媒体设备启动采用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微信扫码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方式开启</w:t>
      </w:r>
      <w:r w:rsidR="00274244" w:rsidRPr="007F283E">
        <w:rPr>
          <w:rFonts w:asciiTheme="minorEastAsia" w:hAnsiTheme="minorEastAsia" w:hint="eastAsia"/>
          <w:sz w:val="24"/>
          <w:szCs w:val="24"/>
        </w:rPr>
        <w:t>（刷卡方式将后续开启）</w:t>
      </w:r>
      <w:r w:rsidR="00264B30" w:rsidRPr="007F283E">
        <w:rPr>
          <w:rFonts w:asciiTheme="minorEastAsia" w:hAnsiTheme="minorEastAsia" w:hint="eastAsia"/>
          <w:sz w:val="24"/>
          <w:szCs w:val="24"/>
        </w:rPr>
        <w:t>。为了更好的管理教学多媒体设备</w:t>
      </w:r>
      <w:r w:rsidRPr="007F283E">
        <w:rPr>
          <w:rFonts w:asciiTheme="minorEastAsia" w:hAnsiTheme="minorEastAsia" w:hint="eastAsia"/>
          <w:sz w:val="24"/>
          <w:szCs w:val="24"/>
        </w:rPr>
        <w:t>，</w:t>
      </w:r>
      <w:r w:rsidR="00264B30" w:rsidRPr="007F283E">
        <w:rPr>
          <w:rFonts w:asciiTheme="minorEastAsia" w:hAnsiTheme="minorEastAsia" w:hint="eastAsia"/>
          <w:sz w:val="24"/>
          <w:szCs w:val="24"/>
        </w:rPr>
        <w:t>用户</w:t>
      </w:r>
      <w:r w:rsidR="007F283E" w:rsidRPr="007F283E">
        <w:rPr>
          <w:rFonts w:asciiTheme="minorEastAsia" w:hAnsiTheme="minorEastAsia" w:hint="eastAsia"/>
          <w:sz w:val="24"/>
          <w:szCs w:val="24"/>
        </w:rPr>
        <w:t>的</w:t>
      </w:r>
      <w:r w:rsidR="007F283E" w:rsidRPr="007F283E">
        <w:rPr>
          <w:rFonts w:asciiTheme="minorEastAsia" w:hAnsiTheme="minorEastAsia" w:hint="eastAsia"/>
          <w:sz w:val="24"/>
          <w:szCs w:val="24"/>
        </w:rPr>
        <w:t>注册</w:t>
      </w:r>
      <w:r w:rsidR="00264B30" w:rsidRPr="007F283E">
        <w:rPr>
          <w:rFonts w:asciiTheme="minorEastAsia" w:hAnsiTheme="minorEastAsia" w:hint="eastAsia"/>
          <w:sz w:val="24"/>
          <w:szCs w:val="24"/>
        </w:rPr>
        <w:t>只</w:t>
      </w:r>
      <w:r w:rsidR="007F283E" w:rsidRPr="007F283E">
        <w:rPr>
          <w:rFonts w:asciiTheme="minorEastAsia" w:hAnsiTheme="minorEastAsia" w:hint="eastAsia"/>
          <w:sz w:val="24"/>
          <w:szCs w:val="24"/>
        </w:rPr>
        <w:t>针</w:t>
      </w:r>
      <w:r w:rsidR="00264B30" w:rsidRPr="007F283E">
        <w:rPr>
          <w:rFonts w:asciiTheme="minorEastAsia" w:hAnsiTheme="minorEastAsia" w:hint="eastAsia"/>
          <w:sz w:val="24"/>
          <w:szCs w:val="24"/>
        </w:rPr>
        <w:t>对</w:t>
      </w:r>
      <w:r w:rsidRPr="007F283E">
        <w:rPr>
          <w:rFonts w:asciiTheme="minorEastAsia" w:hAnsiTheme="minorEastAsia" w:hint="eastAsia"/>
          <w:sz w:val="24"/>
          <w:szCs w:val="24"/>
        </w:rPr>
        <w:t>课程</w:t>
      </w:r>
      <w:r w:rsidR="00264B30" w:rsidRPr="007F283E">
        <w:rPr>
          <w:rFonts w:asciiTheme="minorEastAsia" w:hAnsiTheme="minorEastAsia" w:hint="eastAsia"/>
          <w:sz w:val="24"/>
          <w:szCs w:val="24"/>
        </w:rPr>
        <w:t>授课</w:t>
      </w:r>
      <w:r w:rsidRPr="007F283E">
        <w:rPr>
          <w:rFonts w:asciiTheme="minorEastAsia" w:hAnsiTheme="minorEastAsia" w:hint="eastAsia"/>
          <w:sz w:val="24"/>
          <w:szCs w:val="24"/>
        </w:rPr>
        <w:t>教师</w:t>
      </w:r>
      <w:r w:rsidR="00264B30" w:rsidRPr="007F283E">
        <w:rPr>
          <w:rFonts w:asciiTheme="minorEastAsia" w:hAnsiTheme="minorEastAsia" w:hint="eastAsia"/>
          <w:sz w:val="24"/>
          <w:szCs w:val="24"/>
        </w:rPr>
        <w:t>开放</w:t>
      </w:r>
      <w:r w:rsidRPr="007F283E">
        <w:rPr>
          <w:rFonts w:asciiTheme="minorEastAsia" w:hAnsiTheme="minorEastAsia" w:hint="eastAsia"/>
          <w:sz w:val="24"/>
          <w:szCs w:val="24"/>
        </w:rPr>
        <w:t>（以教务处提供的授课教师名单为准）</w:t>
      </w:r>
      <w:r w:rsidR="00264B30" w:rsidRPr="007F283E">
        <w:rPr>
          <w:rFonts w:asciiTheme="minorEastAsia" w:hAnsiTheme="minorEastAsia" w:hint="eastAsia"/>
          <w:sz w:val="24"/>
          <w:szCs w:val="24"/>
        </w:rPr>
        <w:t>。届时，服务端将发送短信至各位授课教师手机邀请注册</w:t>
      </w:r>
      <w:r w:rsidR="00274244" w:rsidRPr="007F283E">
        <w:rPr>
          <w:rFonts w:asciiTheme="minorEastAsia" w:hAnsiTheme="minorEastAsia" w:hint="eastAsia"/>
          <w:sz w:val="24"/>
          <w:szCs w:val="24"/>
        </w:rPr>
        <w:t>及绑定</w:t>
      </w:r>
      <w:r w:rsidR="00264B30" w:rsidRPr="007F283E">
        <w:rPr>
          <w:rFonts w:asciiTheme="minorEastAsia" w:hAnsiTheme="minorEastAsia" w:hint="eastAsia"/>
          <w:sz w:val="24"/>
          <w:szCs w:val="24"/>
        </w:rPr>
        <w:t>“云课宝”系统。</w:t>
      </w:r>
    </w:p>
    <w:p w:rsidR="0023175E" w:rsidRPr="007F283E" w:rsidRDefault="00274244" w:rsidP="009909C8">
      <w:pPr>
        <w:spacing w:line="360" w:lineRule="auto"/>
        <w:ind w:firstLine="57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手机端</w:t>
      </w:r>
      <w:r w:rsidR="007F283E" w:rsidRPr="007F283E">
        <w:rPr>
          <w:rFonts w:asciiTheme="minorEastAsia" w:hAnsiTheme="minorEastAsia" w:hint="eastAsia"/>
          <w:sz w:val="24"/>
          <w:szCs w:val="24"/>
        </w:rPr>
        <w:t>绑定“云课宝”系统</w:t>
      </w:r>
      <w:r w:rsidR="00264B30" w:rsidRPr="007F283E">
        <w:rPr>
          <w:rFonts w:asciiTheme="minorEastAsia" w:hAnsiTheme="minorEastAsia" w:hint="eastAsia"/>
          <w:sz w:val="24"/>
          <w:szCs w:val="24"/>
        </w:rPr>
        <w:t>具体操作如下：</w:t>
      </w:r>
    </w:p>
    <w:p w:rsidR="00264B30" w:rsidRPr="007F283E" w:rsidRDefault="001F49EA" w:rsidP="009909C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服务端发送邀请短信及邀请码，如下图所示：</w:t>
      </w:r>
    </w:p>
    <w:p w:rsidR="001F49EA" w:rsidRPr="007F283E" w:rsidRDefault="001F49EA" w:rsidP="009909C8">
      <w:pPr>
        <w:pStyle w:val="a3"/>
        <w:spacing w:line="360" w:lineRule="auto"/>
        <w:ind w:left="93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1A8E2ED" wp14:editId="67166CB2">
            <wp:extent cx="1703703" cy="3028950"/>
            <wp:effectExtent l="171450" t="171450" r="373380" b="3619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短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438" cy="3032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49EA" w:rsidRPr="007F283E" w:rsidRDefault="001F49EA" w:rsidP="009909C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打开微信，点击</w:t>
      </w:r>
      <w:r w:rsidR="000C143A" w:rsidRPr="007F283E">
        <w:rPr>
          <w:rFonts w:asciiTheme="minorEastAsia" w:hAnsiTheme="minorEastAsia" w:hint="eastAsia"/>
          <w:sz w:val="24"/>
          <w:szCs w:val="24"/>
        </w:rPr>
        <w:t>“通讯录”</w:t>
      </w:r>
      <w:r w:rsidRPr="007F283E">
        <w:rPr>
          <w:rFonts w:asciiTheme="minorEastAsia" w:hAnsiTheme="minorEastAsia" w:hint="eastAsia"/>
          <w:sz w:val="24"/>
          <w:szCs w:val="24"/>
        </w:rPr>
        <w:t>，</w:t>
      </w:r>
      <w:r w:rsidR="000C143A" w:rsidRPr="007F283E">
        <w:rPr>
          <w:rFonts w:asciiTheme="minorEastAsia" w:hAnsiTheme="minorEastAsia" w:hint="eastAsia"/>
          <w:sz w:val="24"/>
          <w:szCs w:val="24"/>
        </w:rPr>
        <w:t>再</w:t>
      </w:r>
      <w:r w:rsidRPr="007F283E">
        <w:rPr>
          <w:rFonts w:asciiTheme="minorEastAsia" w:hAnsiTheme="minorEastAsia" w:hint="eastAsia"/>
          <w:sz w:val="24"/>
          <w:szCs w:val="24"/>
        </w:rPr>
        <w:t>点击</w:t>
      </w:r>
      <w:r w:rsidR="000C143A" w:rsidRPr="007F283E">
        <w:rPr>
          <w:rFonts w:asciiTheme="minorEastAsia" w:hAnsiTheme="minorEastAsia" w:hint="eastAsia"/>
          <w:sz w:val="24"/>
          <w:szCs w:val="24"/>
        </w:rPr>
        <w:t>“搜索”</w:t>
      </w:r>
      <w:r w:rsidRPr="007F283E">
        <w:rPr>
          <w:rFonts w:asciiTheme="minorEastAsia" w:hAnsiTheme="minorEastAsia" w:hint="eastAsia"/>
          <w:sz w:val="24"/>
          <w:szCs w:val="24"/>
        </w:rPr>
        <w:t>按钮</w:t>
      </w:r>
      <w:r w:rsidR="000C143A" w:rsidRPr="007F283E">
        <w:rPr>
          <w:rFonts w:asciiTheme="minorEastAsia" w:hAnsiTheme="minorEastAsia" w:hint="eastAsia"/>
          <w:sz w:val="24"/>
          <w:szCs w:val="24"/>
        </w:rPr>
        <w:t>，如下图所示：</w:t>
      </w:r>
    </w:p>
    <w:p w:rsidR="000C143A" w:rsidRPr="007F283E" w:rsidRDefault="000C143A" w:rsidP="009909C8">
      <w:pPr>
        <w:pStyle w:val="a3"/>
        <w:spacing w:line="360" w:lineRule="auto"/>
        <w:ind w:left="93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6254D742" wp14:editId="6BD2DCB6">
            <wp:extent cx="1685677" cy="3652386"/>
            <wp:effectExtent l="171450" t="171450" r="372110" b="3676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搜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41" cy="3682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143A" w:rsidRPr="007F283E" w:rsidRDefault="000C143A" w:rsidP="009909C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点击“公众号</w:t>
      </w:r>
      <w:r w:rsidR="002E2F5B" w:rsidRPr="007F283E">
        <w:rPr>
          <w:rFonts w:asciiTheme="minorEastAsia" w:hAnsiTheme="minorEastAsia" w:hint="eastAsia"/>
          <w:sz w:val="24"/>
          <w:szCs w:val="24"/>
        </w:rPr>
        <w:t>”</w:t>
      </w:r>
      <w:r w:rsidRPr="007F283E">
        <w:rPr>
          <w:rFonts w:asciiTheme="minorEastAsia" w:hAnsiTheme="minorEastAsia" w:hint="eastAsia"/>
          <w:sz w:val="24"/>
          <w:szCs w:val="24"/>
        </w:rPr>
        <w:t>搜索“云课宝”公众号，</w:t>
      </w:r>
      <w:r w:rsidR="002E2F5B" w:rsidRPr="007F283E">
        <w:rPr>
          <w:rFonts w:asciiTheme="minorEastAsia" w:hAnsiTheme="minorEastAsia" w:hint="eastAsia"/>
          <w:sz w:val="24"/>
          <w:szCs w:val="24"/>
        </w:rPr>
        <w:t>并对公众号进行关注。</w:t>
      </w:r>
      <w:r w:rsidRPr="007F283E">
        <w:rPr>
          <w:rFonts w:asciiTheme="minorEastAsia" w:hAnsiTheme="minorEastAsia" w:hint="eastAsia"/>
          <w:sz w:val="24"/>
          <w:szCs w:val="24"/>
        </w:rPr>
        <w:t>如下图所示：</w:t>
      </w:r>
    </w:p>
    <w:p w:rsidR="000C143A" w:rsidRPr="007F283E" w:rsidRDefault="002E2F5B" w:rsidP="009909C8">
      <w:pPr>
        <w:spacing w:line="360" w:lineRule="auto"/>
        <w:ind w:firstLineChars="150" w:firstLine="360"/>
        <w:jc w:val="center"/>
        <w:rPr>
          <w:rFonts w:asciiTheme="minorEastAsia" w:hAnsiTheme="minorEastAsia"/>
          <w:noProof/>
          <w:sz w:val="24"/>
          <w:szCs w:val="24"/>
        </w:rPr>
      </w:pPr>
      <w:r w:rsidRPr="007F283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136A14E0" wp14:editId="67AF9849">
            <wp:extent cx="1541292" cy="3339547"/>
            <wp:effectExtent l="171450" t="171450" r="382905" b="3562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搜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1" cy="334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F283E">
        <w:rPr>
          <w:rFonts w:asciiTheme="minorEastAsia" w:hAnsiTheme="minorEastAsia" w:hint="eastAsia"/>
          <w:noProof/>
          <w:sz w:val="24"/>
          <w:szCs w:val="24"/>
        </w:rPr>
        <w:t xml:space="preserve">  </w:t>
      </w:r>
      <w:r w:rsidRPr="007F283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6720A3A" wp14:editId="6FFF2783">
            <wp:extent cx="1540683" cy="3338226"/>
            <wp:effectExtent l="171450" t="171450" r="383540" b="3575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云课宝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64" cy="3371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2F5B" w:rsidRPr="007F283E" w:rsidRDefault="002E2F5B" w:rsidP="009909C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打开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云课宝公众号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，输入短信内的6位邀请码进行信息的绑定</w:t>
      </w:r>
      <w:r w:rsidR="00274244" w:rsidRPr="007F283E">
        <w:rPr>
          <w:rFonts w:asciiTheme="minorEastAsia" w:hAnsiTheme="minorEastAsia" w:hint="eastAsia"/>
          <w:sz w:val="24"/>
          <w:szCs w:val="24"/>
        </w:rPr>
        <w:t>。</w:t>
      </w:r>
    </w:p>
    <w:p w:rsidR="00274244" w:rsidRPr="007F283E" w:rsidRDefault="00274244" w:rsidP="009909C8">
      <w:pPr>
        <w:pStyle w:val="a3"/>
        <w:spacing w:line="360" w:lineRule="auto"/>
        <w:ind w:left="93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A9BC1A1" wp14:editId="34600CB0">
            <wp:extent cx="1606163" cy="2855535"/>
            <wp:effectExtent l="171450" t="171450" r="375285" b="3644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云课宝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08" cy="2888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4244" w:rsidRPr="007F283E" w:rsidRDefault="002A0930" w:rsidP="009909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绑定完成的用户可直接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使用微信扫描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教室讲台桌面控制面板上的二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维码</w:t>
      </w:r>
      <w:r w:rsidR="009E4250" w:rsidRPr="007F283E">
        <w:rPr>
          <w:rFonts w:asciiTheme="minorEastAsia" w:hAnsiTheme="minorEastAsia" w:hint="eastAsia"/>
          <w:sz w:val="24"/>
          <w:szCs w:val="24"/>
        </w:rPr>
        <w:t>即</w:t>
      </w:r>
      <w:proofErr w:type="gramEnd"/>
      <w:r w:rsidR="009E4250" w:rsidRPr="007F283E">
        <w:rPr>
          <w:rFonts w:asciiTheme="minorEastAsia" w:hAnsiTheme="minorEastAsia" w:hint="eastAsia"/>
          <w:sz w:val="24"/>
          <w:szCs w:val="24"/>
        </w:rPr>
        <w:t>可</w:t>
      </w:r>
      <w:r w:rsidRPr="007F283E">
        <w:rPr>
          <w:rFonts w:asciiTheme="minorEastAsia" w:hAnsiTheme="minorEastAsia" w:hint="eastAsia"/>
          <w:sz w:val="24"/>
          <w:szCs w:val="24"/>
        </w:rPr>
        <w:t>开机</w:t>
      </w:r>
      <w:r w:rsidR="009E4250" w:rsidRPr="007F283E">
        <w:rPr>
          <w:rFonts w:asciiTheme="minorEastAsia" w:hAnsiTheme="minorEastAsia" w:hint="eastAsia"/>
          <w:sz w:val="24"/>
          <w:szCs w:val="24"/>
        </w:rPr>
        <w:t>（电脑、投影仪、幕布联动开机）</w:t>
      </w:r>
      <w:r w:rsidRPr="007F283E">
        <w:rPr>
          <w:rFonts w:asciiTheme="minorEastAsia" w:hAnsiTheme="minorEastAsia" w:hint="eastAsia"/>
          <w:sz w:val="24"/>
          <w:szCs w:val="24"/>
        </w:rPr>
        <w:t>。</w:t>
      </w:r>
    </w:p>
    <w:p w:rsidR="002A0930" w:rsidRPr="007F283E" w:rsidRDefault="00C33D13" w:rsidP="009909C8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63D3958D" wp14:editId="471D255A">
            <wp:extent cx="2743200" cy="141882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桌面控制面板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629" cy="141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50" w:rsidRPr="007F283E" w:rsidRDefault="009E4250" w:rsidP="009909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7F283E">
        <w:rPr>
          <w:rFonts w:asciiTheme="minorEastAsia" w:hAnsiTheme="minorEastAsia" w:hint="eastAsia"/>
          <w:sz w:val="24"/>
          <w:szCs w:val="24"/>
        </w:rPr>
        <w:t>完成扫码后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，手机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端显示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如下界面：</w:t>
      </w:r>
    </w:p>
    <w:p w:rsidR="00C33D13" w:rsidRPr="007F283E" w:rsidRDefault="009E4250" w:rsidP="009909C8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42ED373" wp14:editId="5372AFE1">
            <wp:extent cx="1618358" cy="3506525"/>
            <wp:effectExtent l="171450" t="171450" r="382270" b="3606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云课宝控制界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23" cy="35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250" w:rsidRPr="007F283E" w:rsidRDefault="009E4250" w:rsidP="009909C8">
      <w:pPr>
        <w:spacing w:line="360" w:lineRule="auto"/>
        <w:ind w:firstLineChars="200" w:firstLine="48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7F283E">
        <w:rPr>
          <w:rFonts w:asciiTheme="minorEastAsia" w:hAnsiTheme="minorEastAsia" w:hint="eastAsia"/>
          <w:color w:val="FF0000"/>
          <w:sz w:val="24"/>
          <w:szCs w:val="24"/>
        </w:rPr>
        <w:t>设备使用完成后，请</w:t>
      </w:r>
      <w:r w:rsidR="007F283E" w:rsidRPr="007F283E">
        <w:rPr>
          <w:rFonts w:asciiTheme="minorEastAsia" w:hAnsiTheme="minorEastAsia" w:hint="eastAsia"/>
          <w:color w:val="FF0000"/>
          <w:sz w:val="24"/>
          <w:szCs w:val="24"/>
        </w:rPr>
        <w:t>各位用户</w:t>
      </w:r>
      <w:r w:rsidRPr="007F283E">
        <w:rPr>
          <w:rFonts w:asciiTheme="minorEastAsia" w:hAnsiTheme="minorEastAsia" w:hint="eastAsia"/>
          <w:color w:val="FF0000"/>
          <w:sz w:val="24"/>
          <w:szCs w:val="24"/>
        </w:rPr>
        <w:t>点击手机端或桌面控制面板的“电源（总电源）”键进行关机。</w:t>
      </w:r>
    </w:p>
    <w:p w:rsidR="009E4250" w:rsidRPr="007F283E" w:rsidRDefault="007F283E" w:rsidP="009909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另外，</w:t>
      </w:r>
      <w:r w:rsidR="009E4250" w:rsidRPr="007F283E">
        <w:rPr>
          <w:rFonts w:asciiTheme="minorEastAsia" w:hAnsiTheme="minorEastAsia" w:hint="eastAsia"/>
          <w:sz w:val="24"/>
          <w:szCs w:val="24"/>
        </w:rPr>
        <w:t>注册用户</w:t>
      </w:r>
      <w:r w:rsidRPr="007F283E">
        <w:rPr>
          <w:rFonts w:asciiTheme="minorEastAsia" w:hAnsiTheme="minorEastAsia" w:hint="eastAsia"/>
          <w:sz w:val="24"/>
          <w:szCs w:val="24"/>
        </w:rPr>
        <w:t>可</w:t>
      </w:r>
      <w:r w:rsidR="009E4250" w:rsidRPr="007F283E">
        <w:rPr>
          <w:rFonts w:asciiTheme="minorEastAsia" w:hAnsiTheme="minorEastAsia" w:hint="eastAsia"/>
          <w:sz w:val="24"/>
          <w:szCs w:val="24"/>
        </w:rPr>
        <w:t>在校园内使用该系统的“云空间”功能上传或下载课件，具体操作如下：</w:t>
      </w:r>
    </w:p>
    <w:p w:rsidR="009909C8" w:rsidRPr="007F283E" w:rsidRDefault="009E4250" w:rsidP="00C956F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在校园内非安装客户端用户可使用IE输入地址</w:t>
      </w:r>
      <w:hyperlink r:id="rId14" w:history="1">
        <w:r w:rsidRPr="007F283E">
          <w:rPr>
            <w:rStyle w:val="a5"/>
            <w:rFonts w:asciiTheme="minorEastAsia" w:hAnsiTheme="minorEastAsia" w:hint="eastAsia"/>
            <w:sz w:val="24"/>
            <w:szCs w:val="24"/>
          </w:rPr>
          <w:t>http://10.11.8.249：:8080/funclass</w:t>
        </w:r>
      </w:hyperlink>
      <w:r w:rsidRPr="007F283E">
        <w:rPr>
          <w:rFonts w:asciiTheme="minorEastAsia" w:hAnsiTheme="minorEastAsia" w:hint="eastAsia"/>
          <w:sz w:val="24"/>
          <w:szCs w:val="24"/>
        </w:rPr>
        <w:t>访问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云空间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登录页面</w:t>
      </w:r>
      <w:r w:rsidR="00C956FE" w:rsidRPr="007F283E">
        <w:rPr>
          <w:rFonts w:asciiTheme="minorEastAsia" w:hAnsiTheme="minorEastAsia" w:hint="eastAsia"/>
          <w:noProof/>
          <w:sz w:val="24"/>
          <w:szCs w:val="24"/>
        </w:rPr>
        <w:t>。</w:t>
      </w:r>
    </w:p>
    <w:p w:rsidR="00C956FE" w:rsidRPr="007F283E" w:rsidRDefault="00C956FE" w:rsidP="00C956F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71D2210E" wp14:editId="254AF985">
            <wp:extent cx="5637474" cy="3073937"/>
            <wp:effectExtent l="171450" t="171450" r="382905" b="3556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云空间访问界面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66" cy="307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56FE" w:rsidRPr="007F283E" w:rsidRDefault="00C956FE" w:rsidP="00C956F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909C8" w:rsidRPr="007F283E" w:rsidRDefault="009909C8" w:rsidP="009909C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使用</w:t>
      </w:r>
      <w:proofErr w:type="gramStart"/>
      <w:r w:rsidRPr="007F283E">
        <w:rPr>
          <w:rFonts w:asciiTheme="minorEastAsia" w:hAnsiTheme="minorEastAsia" w:hint="eastAsia"/>
          <w:sz w:val="24"/>
          <w:szCs w:val="24"/>
        </w:rPr>
        <w:t>微信扫码</w:t>
      </w:r>
      <w:proofErr w:type="gramEnd"/>
      <w:r w:rsidRPr="007F283E">
        <w:rPr>
          <w:rFonts w:asciiTheme="minorEastAsia" w:hAnsiTheme="minorEastAsia" w:hint="eastAsia"/>
          <w:sz w:val="24"/>
          <w:szCs w:val="24"/>
        </w:rPr>
        <w:t>登录后，可点击“上传”按钮进行文件的上传。</w:t>
      </w:r>
    </w:p>
    <w:p w:rsidR="00C956FE" w:rsidRPr="007F283E" w:rsidRDefault="009909C8" w:rsidP="00C956FE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7F283E">
        <w:rPr>
          <w:rFonts w:asciiTheme="minorEastAsia" w:hAnsiTheme="minorEastAsia" w:hint="eastAsia"/>
          <w:color w:val="FF0000"/>
          <w:sz w:val="24"/>
          <w:szCs w:val="24"/>
        </w:rPr>
        <w:t>注：因存储空间有限，禁止上传100MB以上大文件，并适时清理</w:t>
      </w:r>
      <w:r w:rsidR="00C956FE" w:rsidRPr="007F283E">
        <w:rPr>
          <w:rFonts w:asciiTheme="minorEastAsia" w:hAnsiTheme="minorEastAsia" w:hint="eastAsia"/>
          <w:color w:val="FF0000"/>
          <w:sz w:val="24"/>
          <w:szCs w:val="24"/>
        </w:rPr>
        <w:t>所</w:t>
      </w:r>
      <w:r w:rsidRPr="007F283E">
        <w:rPr>
          <w:rFonts w:asciiTheme="minorEastAsia" w:hAnsiTheme="minorEastAsia" w:hint="eastAsia"/>
          <w:color w:val="FF0000"/>
          <w:sz w:val="24"/>
          <w:szCs w:val="24"/>
        </w:rPr>
        <w:t>上传的</w:t>
      </w:r>
      <w:r w:rsidR="00C956FE" w:rsidRPr="007F283E">
        <w:rPr>
          <w:rFonts w:asciiTheme="minorEastAsia" w:hAnsiTheme="minorEastAsia" w:hint="eastAsia"/>
          <w:color w:val="FF0000"/>
          <w:sz w:val="24"/>
          <w:szCs w:val="24"/>
        </w:rPr>
        <w:t>无效</w:t>
      </w:r>
      <w:r w:rsidRPr="007F283E">
        <w:rPr>
          <w:rFonts w:asciiTheme="minorEastAsia" w:hAnsiTheme="minorEastAsia" w:hint="eastAsia"/>
          <w:color w:val="FF0000"/>
          <w:sz w:val="24"/>
          <w:szCs w:val="24"/>
        </w:rPr>
        <w:t>文件。</w:t>
      </w:r>
    </w:p>
    <w:p w:rsidR="009909C8" w:rsidRPr="007F283E" w:rsidRDefault="00C956FE" w:rsidP="00C956FE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7F283E">
        <w:rPr>
          <w:rFonts w:asciiTheme="minorEastAsia" w:hAnsiTheme="minorEastAsia" w:hint="eastAsia"/>
          <w:noProof/>
          <w:sz w:val="24"/>
          <w:szCs w:val="24"/>
        </w:rPr>
        <w:t xml:space="preserve">     </w:t>
      </w:r>
      <w:r w:rsidRPr="007F283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853184A" wp14:editId="36D7B8D5">
            <wp:extent cx="5359179" cy="2927998"/>
            <wp:effectExtent l="171450" t="171450" r="375285" b="3676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传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245" cy="2931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56FE" w:rsidRPr="007F283E" w:rsidRDefault="0066197A" w:rsidP="00C956F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lastRenderedPageBreak/>
        <w:t>6、7幢教学</w:t>
      </w:r>
      <w:r w:rsidR="00C956FE" w:rsidRPr="007F283E">
        <w:rPr>
          <w:rFonts w:asciiTheme="minorEastAsia" w:hAnsiTheme="minorEastAsia" w:hint="eastAsia"/>
          <w:sz w:val="24"/>
          <w:szCs w:val="24"/>
        </w:rPr>
        <w:t>多媒体</w:t>
      </w:r>
      <w:proofErr w:type="gramStart"/>
      <w:r w:rsidR="00C956FE" w:rsidRPr="007F283E">
        <w:rPr>
          <w:rFonts w:asciiTheme="minorEastAsia" w:hAnsiTheme="minorEastAsia" w:hint="eastAsia"/>
          <w:sz w:val="24"/>
          <w:szCs w:val="24"/>
        </w:rPr>
        <w:t>电脑端均已</w:t>
      </w:r>
      <w:proofErr w:type="gramEnd"/>
      <w:r w:rsidR="00C956FE" w:rsidRPr="007F283E">
        <w:rPr>
          <w:rFonts w:asciiTheme="minorEastAsia" w:hAnsiTheme="minorEastAsia" w:hint="eastAsia"/>
          <w:sz w:val="24"/>
          <w:szCs w:val="24"/>
        </w:rPr>
        <w:t>安装</w:t>
      </w:r>
      <w:proofErr w:type="gramStart"/>
      <w:r w:rsidR="00C956FE" w:rsidRPr="007F283E">
        <w:rPr>
          <w:rFonts w:asciiTheme="minorEastAsia" w:hAnsiTheme="minorEastAsia" w:hint="eastAsia"/>
          <w:sz w:val="24"/>
          <w:szCs w:val="24"/>
        </w:rPr>
        <w:t>云空间</w:t>
      </w:r>
      <w:proofErr w:type="gramEnd"/>
      <w:r w:rsidR="00C956FE" w:rsidRPr="007F283E">
        <w:rPr>
          <w:rFonts w:asciiTheme="minorEastAsia" w:hAnsiTheme="minorEastAsia" w:hint="eastAsia"/>
          <w:sz w:val="24"/>
          <w:szCs w:val="24"/>
        </w:rPr>
        <w:t>客户端软件，用户</w:t>
      </w:r>
      <w:proofErr w:type="gramStart"/>
      <w:r w:rsidR="00C956FE" w:rsidRPr="007F283E">
        <w:rPr>
          <w:rFonts w:asciiTheme="minorEastAsia" w:hAnsiTheme="minorEastAsia" w:hint="eastAsia"/>
          <w:sz w:val="24"/>
          <w:szCs w:val="24"/>
        </w:rPr>
        <w:t>扫码启动</w:t>
      </w:r>
      <w:proofErr w:type="gramEnd"/>
      <w:r w:rsidR="00C956FE" w:rsidRPr="007F283E">
        <w:rPr>
          <w:rFonts w:asciiTheme="minorEastAsia" w:hAnsiTheme="minorEastAsia" w:hint="eastAsia"/>
          <w:sz w:val="24"/>
          <w:szCs w:val="24"/>
        </w:rPr>
        <w:t>设备后，电脑桌面直接跳出用户</w:t>
      </w:r>
      <w:proofErr w:type="gramStart"/>
      <w:r w:rsidR="00C956FE" w:rsidRPr="007F283E">
        <w:rPr>
          <w:rFonts w:asciiTheme="minorEastAsia" w:hAnsiTheme="minorEastAsia" w:hint="eastAsia"/>
          <w:sz w:val="24"/>
          <w:szCs w:val="24"/>
        </w:rPr>
        <w:t>云空间</w:t>
      </w:r>
      <w:proofErr w:type="gramEnd"/>
      <w:r w:rsidR="00C956FE" w:rsidRPr="007F283E">
        <w:rPr>
          <w:rFonts w:asciiTheme="minorEastAsia" w:hAnsiTheme="minorEastAsia" w:hint="eastAsia"/>
          <w:sz w:val="24"/>
          <w:szCs w:val="24"/>
        </w:rPr>
        <w:t>管理界面（可直接关闭，再次打开可从</w:t>
      </w:r>
      <w:r w:rsidRPr="007F283E">
        <w:rPr>
          <w:rFonts w:asciiTheme="minorEastAsia" w:hAnsiTheme="minorEastAsia" w:hint="eastAsia"/>
          <w:sz w:val="24"/>
          <w:szCs w:val="24"/>
        </w:rPr>
        <w:t>系统任务栏中点击打开</w:t>
      </w:r>
      <w:r w:rsidR="00C956FE" w:rsidRPr="007F283E">
        <w:rPr>
          <w:rFonts w:asciiTheme="minorEastAsia" w:hAnsiTheme="minorEastAsia" w:hint="eastAsia"/>
          <w:sz w:val="24"/>
          <w:szCs w:val="24"/>
        </w:rPr>
        <w:t>）</w:t>
      </w:r>
      <w:r w:rsidRPr="007F283E">
        <w:rPr>
          <w:rFonts w:asciiTheme="minorEastAsia" w:hAnsiTheme="minorEastAsia" w:hint="eastAsia"/>
          <w:sz w:val="24"/>
          <w:szCs w:val="24"/>
        </w:rPr>
        <w:t>。用户可直接打开（或下载）已上传的课件进行播放。</w:t>
      </w:r>
    </w:p>
    <w:p w:rsidR="0066197A" w:rsidRPr="007F283E" w:rsidRDefault="007F283E" w:rsidP="0066197A">
      <w:pPr>
        <w:spacing w:line="360" w:lineRule="auto"/>
        <w:ind w:left="480"/>
        <w:jc w:val="lef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>以上事项，特此通告周知。</w:t>
      </w:r>
    </w:p>
    <w:p w:rsidR="0066197A" w:rsidRPr="007F283E" w:rsidRDefault="0066197A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7F283E" w:rsidRPr="007F283E" w:rsidRDefault="007F283E" w:rsidP="0066197A">
      <w:pPr>
        <w:pStyle w:val="a3"/>
        <w:spacing w:line="360" w:lineRule="auto"/>
        <w:ind w:left="1200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</w:p>
    <w:p w:rsidR="007F283E" w:rsidRPr="007F283E" w:rsidRDefault="007F283E" w:rsidP="007F283E">
      <w:pPr>
        <w:pStyle w:val="a3"/>
        <w:wordWrap w:val="0"/>
        <w:spacing w:line="360" w:lineRule="auto"/>
        <w:ind w:left="1200" w:firstLineChars="0" w:firstLine="0"/>
        <w:jc w:val="right"/>
        <w:rPr>
          <w:rFonts w:asciiTheme="minorEastAsia" w:hAnsiTheme="minorEastAsia" w:hint="eastAsia"/>
          <w:sz w:val="24"/>
          <w:szCs w:val="24"/>
        </w:rPr>
      </w:pPr>
      <w:r w:rsidRPr="007F283E">
        <w:rPr>
          <w:rFonts w:asciiTheme="minorEastAsia" w:hAnsiTheme="minorEastAsia" w:hint="eastAsia"/>
          <w:sz w:val="24"/>
          <w:szCs w:val="24"/>
        </w:rPr>
        <w:t xml:space="preserve">教育技术中心  </w:t>
      </w:r>
    </w:p>
    <w:p w:rsidR="007F283E" w:rsidRPr="007F283E" w:rsidRDefault="007F283E" w:rsidP="007F283E">
      <w:pPr>
        <w:pStyle w:val="a3"/>
        <w:spacing w:line="360" w:lineRule="auto"/>
        <w:ind w:left="1200"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7F283E">
        <w:rPr>
          <w:rFonts w:asciiTheme="minorEastAsia" w:hAnsiTheme="minorEastAsia"/>
          <w:sz w:val="24"/>
          <w:szCs w:val="24"/>
        </w:rPr>
        <w:t>2018年9月27日</w:t>
      </w:r>
    </w:p>
    <w:sectPr w:rsidR="007F283E" w:rsidRPr="007F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F16"/>
    <w:multiLevelType w:val="hybridMultilevel"/>
    <w:tmpl w:val="26642DBA"/>
    <w:lvl w:ilvl="0" w:tplc="45E26CB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A70952"/>
    <w:multiLevelType w:val="hybridMultilevel"/>
    <w:tmpl w:val="A3D6B624"/>
    <w:lvl w:ilvl="0" w:tplc="17A445B6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1056DBA"/>
    <w:multiLevelType w:val="hybridMultilevel"/>
    <w:tmpl w:val="BB927694"/>
    <w:lvl w:ilvl="0" w:tplc="35C635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E"/>
    <w:rsid w:val="000C143A"/>
    <w:rsid w:val="001F49EA"/>
    <w:rsid w:val="0023175E"/>
    <w:rsid w:val="00264B30"/>
    <w:rsid w:val="00274244"/>
    <w:rsid w:val="002A0930"/>
    <w:rsid w:val="002E2F5B"/>
    <w:rsid w:val="0066197A"/>
    <w:rsid w:val="007F283E"/>
    <w:rsid w:val="009909C8"/>
    <w:rsid w:val="009E4250"/>
    <w:rsid w:val="00B15650"/>
    <w:rsid w:val="00C33D13"/>
    <w:rsid w:val="00C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49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9EA"/>
    <w:rPr>
      <w:sz w:val="18"/>
      <w:szCs w:val="18"/>
    </w:rPr>
  </w:style>
  <w:style w:type="character" w:styleId="a5">
    <w:name w:val="Hyperlink"/>
    <w:basedOn w:val="a0"/>
    <w:uiPriority w:val="99"/>
    <w:unhideWhenUsed/>
    <w:rsid w:val="009E4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E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49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49EA"/>
    <w:rPr>
      <w:sz w:val="18"/>
      <w:szCs w:val="18"/>
    </w:rPr>
  </w:style>
  <w:style w:type="character" w:styleId="a5">
    <w:name w:val="Hyperlink"/>
    <w:basedOn w:val="a0"/>
    <w:uiPriority w:val="99"/>
    <w:unhideWhenUsed/>
    <w:rsid w:val="009E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10.11.8.249&#65306;:8080/funclas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6B82-F14C-4FB3-9610-6BDE6529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123</Words>
  <Characters>705</Characters>
  <Application>Microsoft Office Word</Application>
  <DocSecurity>0</DocSecurity>
  <Lines>5</Lines>
  <Paragraphs>1</Paragraphs>
  <ScaleCrop>false</ScaleCrop>
  <Company>china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2018-09-27T00:53:00Z</dcterms:created>
  <dcterms:modified xsi:type="dcterms:W3CDTF">2018-09-27T06:49:00Z</dcterms:modified>
</cp:coreProperties>
</file>